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2A" w:rsidRDefault="00B32A2A" w:rsidP="003F7A8D">
      <w:pPr>
        <w:tabs>
          <w:tab w:val="left" w:pos="540"/>
        </w:tabs>
        <w:jc w:val="center"/>
        <w:rPr>
          <w:b/>
          <w:bCs/>
          <w:sz w:val="28"/>
          <w:szCs w:val="28"/>
          <w:lang w:val="es-MX"/>
        </w:rPr>
      </w:pPr>
    </w:p>
    <w:p w:rsidR="003F7A8D" w:rsidRPr="003F7A8D" w:rsidRDefault="001B5249" w:rsidP="003F7A8D">
      <w:pPr>
        <w:tabs>
          <w:tab w:val="left" w:pos="540"/>
        </w:tabs>
        <w:jc w:val="center"/>
        <w:rPr>
          <w:b/>
          <w:bCs/>
          <w:sz w:val="28"/>
          <w:szCs w:val="28"/>
          <w:lang w:val="es-MX"/>
        </w:rPr>
      </w:pPr>
      <w:r>
        <w:rPr>
          <w:b/>
          <w:bCs/>
          <w:sz w:val="28"/>
          <w:szCs w:val="28"/>
          <w:lang w:val="es-MX"/>
        </w:rPr>
        <w:t>La Enseñanza</w:t>
      </w:r>
      <w:r w:rsidR="003F7A8D" w:rsidRPr="003F7A8D">
        <w:rPr>
          <w:b/>
          <w:bCs/>
          <w:sz w:val="28"/>
          <w:szCs w:val="28"/>
          <w:lang w:val="es-MX"/>
        </w:rPr>
        <w:t xml:space="preserve"> </w:t>
      </w:r>
      <w:r>
        <w:rPr>
          <w:b/>
          <w:bCs/>
          <w:sz w:val="28"/>
          <w:szCs w:val="28"/>
          <w:lang w:val="es-MX"/>
        </w:rPr>
        <w:t>Del Nuevo Testamento</w:t>
      </w:r>
      <w:r w:rsidR="003F7A8D" w:rsidRPr="003F7A8D">
        <w:rPr>
          <w:b/>
          <w:bCs/>
          <w:sz w:val="28"/>
          <w:szCs w:val="28"/>
          <w:lang w:val="es-MX"/>
        </w:rPr>
        <w:t xml:space="preserve"> </w:t>
      </w:r>
      <w:r>
        <w:rPr>
          <w:b/>
          <w:bCs/>
          <w:sz w:val="28"/>
          <w:szCs w:val="28"/>
          <w:lang w:val="es-MX"/>
        </w:rPr>
        <w:t>sobre el Divorcio y el Nuevo Matrimonio</w:t>
      </w:r>
    </w:p>
    <w:p w:rsidR="00B32A2A" w:rsidRDefault="00B32A2A" w:rsidP="005A3AEB">
      <w:pPr>
        <w:tabs>
          <w:tab w:val="left" w:pos="540"/>
        </w:tabs>
        <w:jc w:val="both"/>
        <w:rPr>
          <w:lang w:val="es-MX"/>
        </w:rPr>
      </w:pPr>
    </w:p>
    <w:p w:rsidR="00F30B08" w:rsidRPr="004B7DB9" w:rsidRDefault="00F30B08" w:rsidP="00F30B08">
      <w:pPr>
        <w:tabs>
          <w:tab w:val="left" w:pos="540"/>
        </w:tabs>
        <w:jc w:val="both"/>
        <w:rPr>
          <w:bCs/>
          <w:i/>
          <w:sz w:val="21"/>
          <w:szCs w:val="21"/>
          <w:lang w:val="x-none"/>
        </w:rPr>
      </w:pPr>
      <w:r w:rsidRPr="004B7DB9">
        <w:rPr>
          <w:bCs/>
          <w:i/>
          <w:sz w:val="21"/>
          <w:szCs w:val="21"/>
          <w:lang w:val="x-none"/>
        </w:rPr>
        <w:t xml:space="preserve">Mar 10:2 Se acercaron </w:t>
      </w:r>
      <w:r w:rsidRPr="004B7DB9">
        <w:rPr>
          <w:bCs/>
          <w:i/>
          <w:iCs/>
          <w:sz w:val="21"/>
          <w:szCs w:val="21"/>
          <w:lang w:val="x-none"/>
        </w:rPr>
        <w:t>algunos</w:t>
      </w:r>
      <w:r w:rsidRPr="004B7DB9">
        <w:rPr>
          <w:bCs/>
          <w:i/>
          <w:sz w:val="21"/>
          <w:szCs w:val="21"/>
          <w:lang w:val="x-none"/>
        </w:rPr>
        <w:t xml:space="preserve"> Fariseos, </w:t>
      </w:r>
      <w:r w:rsidRPr="004B7DB9">
        <w:rPr>
          <w:bCs/>
          <w:i/>
          <w:iCs/>
          <w:sz w:val="21"/>
          <w:szCs w:val="21"/>
          <w:lang w:val="x-none"/>
        </w:rPr>
        <w:t>y</w:t>
      </w:r>
      <w:r w:rsidRPr="004B7DB9">
        <w:rPr>
          <w:bCs/>
          <w:i/>
          <w:sz w:val="21"/>
          <w:szCs w:val="21"/>
          <w:lang w:val="x-none"/>
        </w:rPr>
        <w:t xml:space="preserve"> para poner a prueba a Jesús, Le preguntaban si era lícito a un hombre divorciarse de su mujer. </w:t>
      </w:r>
    </w:p>
    <w:p w:rsidR="00F30B08" w:rsidRPr="004B7DB9" w:rsidRDefault="00F30B08" w:rsidP="00F30B08">
      <w:pPr>
        <w:tabs>
          <w:tab w:val="left" w:pos="540"/>
        </w:tabs>
        <w:jc w:val="both"/>
        <w:rPr>
          <w:bCs/>
          <w:i/>
          <w:sz w:val="21"/>
          <w:szCs w:val="21"/>
          <w:lang w:val="x-none"/>
        </w:rPr>
      </w:pPr>
      <w:r w:rsidRPr="004B7DB9">
        <w:rPr>
          <w:bCs/>
          <w:i/>
          <w:sz w:val="21"/>
          <w:szCs w:val="21"/>
          <w:lang w:val="x-none"/>
        </w:rPr>
        <w:t>Mar 10:3  "¿Qué les mandó Moisés?" les dijo Jesús. </w:t>
      </w:r>
    </w:p>
    <w:p w:rsidR="00F30B08" w:rsidRPr="004B7DB9" w:rsidRDefault="00F30B08" w:rsidP="00F30B08">
      <w:pPr>
        <w:tabs>
          <w:tab w:val="left" w:pos="540"/>
        </w:tabs>
        <w:jc w:val="both"/>
        <w:rPr>
          <w:bCs/>
          <w:i/>
          <w:sz w:val="21"/>
          <w:szCs w:val="21"/>
          <w:lang w:val="x-none"/>
        </w:rPr>
      </w:pPr>
      <w:r w:rsidRPr="004B7DB9">
        <w:rPr>
          <w:bCs/>
          <w:i/>
          <w:sz w:val="21"/>
          <w:szCs w:val="21"/>
          <w:lang w:val="x-none"/>
        </w:rPr>
        <w:t xml:space="preserve">Mar 10:4  Ellos respondieron: "Moisés permitió </w:t>
      </w:r>
      <w:r w:rsidRPr="004B7DB9">
        <w:rPr>
          <w:bCs/>
          <w:i/>
          <w:iCs/>
          <w:sz w:val="21"/>
          <w:szCs w:val="21"/>
          <w:lang w:val="x-none"/>
        </w:rPr>
        <w:t>al hombre</w:t>
      </w:r>
      <w:r w:rsidRPr="004B7DB9">
        <w:rPr>
          <w:bCs/>
          <w:i/>
          <w:sz w:val="21"/>
          <w:szCs w:val="21"/>
          <w:lang w:val="x-none"/>
        </w:rPr>
        <w:t xml:space="preserve"> escribir CARTA DE DIVORCIO Y REPUDIARLA." </w:t>
      </w:r>
    </w:p>
    <w:p w:rsidR="00F30B08" w:rsidRPr="004B7DB9" w:rsidRDefault="00F30B08" w:rsidP="00F30B08">
      <w:pPr>
        <w:tabs>
          <w:tab w:val="left" w:pos="540"/>
        </w:tabs>
        <w:jc w:val="both"/>
        <w:rPr>
          <w:bCs/>
          <w:i/>
          <w:sz w:val="21"/>
          <w:szCs w:val="21"/>
          <w:lang w:val="x-none"/>
        </w:rPr>
      </w:pPr>
      <w:r w:rsidRPr="004B7DB9">
        <w:rPr>
          <w:bCs/>
          <w:i/>
          <w:sz w:val="21"/>
          <w:szCs w:val="21"/>
          <w:lang w:val="x-none"/>
        </w:rPr>
        <w:t>Mar 10:5</w:t>
      </w:r>
      <w:r w:rsidRPr="004B7DB9">
        <w:rPr>
          <w:bCs/>
          <w:i/>
          <w:sz w:val="21"/>
          <w:szCs w:val="21"/>
          <w:lang w:val="es-MX"/>
        </w:rPr>
        <w:t>-9</w:t>
      </w:r>
      <w:r w:rsidRPr="004B7DB9">
        <w:rPr>
          <w:bCs/>
          <w:i/>
          <w:sz w:val="21"/>
          <w:szCs w:val="21"/>
          <w:lang w:val="x-none"/>
        </w:rPr>
        <w:t xml:space="preserve">  Entonces Jesús les dijo: "Por la dureza del corazón de ustedes, Moisés les escribió este mandamiento. Pero desde el principio de la creación, </w:t>
      </w:r>
      <w:r w:rsidRPr="004B7DB9">
        <w:rPr>
          <w:bCs/>
          <w:i/>
          <w:iCs/>
          <w:sz w:val="21"/>
          <w:szCs w:val="21"/>
          <w:lang w:val="x-none"/>
        </w:rPr>
        <w:t>Dios</w:t>
      </w:r>
      <w:r w:rsidRPr="004B7DB9">
        <w:rPr>
          <w:bCs/>
          <w:i/>
          <w:sz w:val="21"/>
          <w:szCs w:val="21"/>
          <w:lang w:val="x-none"/>
        </w:rPr>
        <w:t xml:space="preserve"> LOS HIZO VARON Y HEMBRA. POR ESTA RAZON EL HOMBRE DEJARA A SU PADRE Y A SU MADRE, Y LOS DOS SERAN UNA SOLA CARNE; así que ya no son dos, sino una sola carne. Por tanto, lo que Dios ha unido, ningún hombre lo separe." </w:t>
      </w:r>
    </w:p>
    <w:p w:rsidR="00F30B08" w:rsidRPr="004B7DB9" w:rsidRDefault="00F30B08" w:rsidP="00F30B08">
      <w:pPr>
        <w:tabs>
          <w:tab w:val="left" w:pos="540"/>
        </w:tabs>
        <w:jc w:val="both"/>
        <w:rPr>
          <w:bCs/>
          <w:i/>
          <w:sz w:val="21"/>
          <w:szCs w:val="21"/>
          <w:lang w:val="x-none"/>
        </w:rPr>
      </w:pPr>
      <w:r w:rsidRPr="004B7DB9">
        <w:rPr>
          <w:bCs/>
          <w:i/>
          <w:sz w:val="21"/>
          <w:szCs w:val="21"/>
          <w:lang w:val="x-none"/>
        </w:rPr>
        <w:t xml:space="preserve">Mar 10:10  </w:t>
      </w:r>
      <w:r w:rsidRPr="004B7DB9">
        <w:rPr>
          <w:bCs/>
          <w:i/>
          <w:iCs/>
          <w:sz w:val="21"/>
          <w:szCs w:val="21"/>
          <w:lang w:val="x-none"/>
        </w:rPr>
        <w:t>Ya</w:t>
      </w:r>
      <w:r w:rsidRPr="004B7DB9">
        <w:rPr>
          <w:bCs/>
          <w:i/>
          <w:sz w:val="21"/>
          <w:szCs w:val="21"/>
          <w:lang w:val="x-none"/>
        </w:rPr>
        <w:t xml:space="preserve"> en casa, los discípulos Le volvieron a preguntar sobre esto. </w:t>
      </w:r>
    </w:p>
    <w:p w:rsidR="00F30B08" w:rsidRPr="004B7DB9" w:rsidRDefault="00F30B08" w:rsidP="00F30B08">
      <w:pPr>
        <w:tabs>
          <w:tab w:val="left" w:pos="540"/>
        </w:tabs>
        <w:jc w:val="both"/>
        <w:rPr>
          <w:bCs/>
          <w:i/>
          <w:sz w:val="21"/>
          <w:szCs w:val="21"/>
          <w:lang w:val="x-none"/>
        </w:rPr>
      </w:pPr>
      <w:r w:rsidRPr="004B7DB9">
        <w:rPr>
          <w:bCs/>
          <w:i/>
          <w:sz w:val="21"/>
          <w:szCs w:val="21"/>
          <w:lang w:val="x-none"/>
        </w:rPr>
        <w:t>Mar 10:11</w:t>
      </w:r>
      <w:r w:rsidRPr="004B7DB9">
        <w:rPr>
          <w:bCs/>
          <w:i/>
          <w:sz w:val="21"/>
          <w:szCs w:val="21"/>
          <w:lang w:val="es-MX"/>
        </w:rPr>
        <w:t>-12</w:t>
      </w:r>
      <w:r w:rsidRPr="004B7DB9">
        <w:rPr>
          <w:bCs/>
          <w:i/>
          <w:sz w:val="21"/>
          <w:szCs w:val="21"/>
          <w:lang w:val="x-none"/>
        </w:rPr>
        <w:t xml:space="preserve">  Y </w:t>
      </w:r>
      <w:proofErr w:type="spellStart"/>
      <w:r w:rsidRPr="004B7DB9">
        <w:rPr>
          <w:bCs/>
          <w:i/>
          <w:sz w:val="21"/>
          <w:szCs w:val="21"/>
          <w:lang w:val="x-none"/>
        </w:rPr>
        <w:t>El</w:t>
      </w:r>
      <w:proofErr w:type="spellEnd"/>
      <w:r w:rsidRPr="004B7DB9">
        <w:rPr>
          <w:bCs/>
          <w:i/>
          <w:sz w:val="21"/>
          <w:szCs w:val="21"/>
          <w:lang w:val="x-none"/>
        </w:rPr>
        <w:t xml:space="preserve"> les dijo: "Cualquiera que se divorcie de su mujer y se case con otra, comete adulterio contra ella; y si ella se divorcia de su marido y se casa con otro, comete adulterio." </w:t>
      </w:r>
    </w:p>
    <w:p w:rsidR="000A1E5D" w:rsidRPr="004B7DB9" w:rsidRDefault="000A1E5D" w:rsidP="00897145">
      <w:pPr>
        <w:tabs>
          <w:tab w:val="left" w:pos="540"/>
        </w:tabs>
        <w:jc w:val="both"/>
        <w:rPr>
          <w:b/>
          <w:sz w:val="21"/>
          <w:szCs w:val="21"/>
          <w:u w:val="single"/>
          <w:lang w:val="x-none"/>
        </w:rPr>
      </w:pPr>
    </w:p>
    <w:p w:rsidR="00520B0B" w:rsidRPr="004B7DB9" w:rsidRDefault="00520B0B" w:rsidP="00520B0B">
      <w:pPr>
        <w:tabs>
          <w:tab w:val="left" w:pos="540"/>
        </w:tabs>
        <w:jc w:val="both"/>
        <w:rPr>
          <w:i/>
          <w:sz w:val="21"/>
          <w:szCs w:val="21"/>
          <w:lang w:val="x-none"/>
        </w:rPr>
      </w:pPr>
      <w:r w:rsidRPr="004B7DB9">
        <w:rPr>
          <w:i/>
          <w:sz w:val="21"/>
          <w:szCs w:val="21"/>
          <w:lang w:val="x-none"/>
        </w:rPr>
        <w:t>Mat 5:31</w:t>
      </w:r>
      <w:r w:rsidRPr="004B7DB9">
        <w:rPr>
          <w:i/>
          <w:sz w:val="21"/>
          <w:szCs w:val="21"/>
          <w:lang w:val="es-MX"/>
        </w:rPr>
        <w:t>-32</w:t>
      </w:r>
      <w:r w:rsidRPr="004B7DB9">
        <w:rPr>
          <w:i/>
          <w:sz w:val="21"/>
          <w:szCs w:val="21"/>
          <w:lang w:val="x-none"/>
        </w:rPr>
        <w:t>  También se dijo: 'CUALQUIERA QUE REPUDIE A SU MUJER, QUE LE DE CARTA DE DIVORCIO.' Pero Yo les digo que todo el que se divorcia de su mujer, a no ser por causa de infidelidad, la hace cometer adulterio; y cualquiera que se casa con una mujer divorciada, comete adulterio. </w:t>
      </w:r>
    </w:p>
    <w:p w:rsidR="00AA7D2C" w:rsidRPr="004B7DB9" w:rsidRDefault="00AA7D2C" w:rsidP="00897145">
      <w:pPr>
        <w:tabs>
          <w:tab w:val="left" w:pos="540"/>
        </w:tabs>
        <w:jc w:val="both"/>
        <w:rPr>
          <w:i/>
          <w:iCs/>
          <w:sz w:val="21"/>
          <w:szCs w:val="21"/>
          <w:lang w:val="x-none"/>
        </w:rPr>
      </w:pPr>
    </w:p>
    <w:p w:rsidR="009806AA" w:rsidRPr="004B7DB9" w:rsidRDefault="009806AA" w:rsidP="009806AA">
      <w:pPr>
        <w:tabs>
          <w:tab w:val="left" w:pos="540"/>
        </w:tabs>
        <w:jc w:val="both"/>
        <w:rPr>
          <w:bCs/>
          <w:i/>
          <w:sz w:val="21"/>
          <w:szCs w:val="21"/>
          <w:lang w:val="x-none"/>
        </w:rPr>
      </w:pPr>
      <w:r w:rsidRPr="004B7DB9">
        <w:rPr>
          <w:bCs/>
          <w:i/>
          <w:sz w:val="21"/>
          <w:szCs w:val="21"/>
          <w:lang w:val="x-none"/>
        </w:rPr>
        <w:t xml:space="preserve">Mat 19:3  Y se acercaron a El </w:t>
      </w:r>
      <w:r w:rsidRPr="004B7DB9">
        <w:rPr>
          <w:bCs/>
          <w:i/>
          <w:iCs/>
          <w:sz w:val="21"/>
          <w:szCs w:val="21"/>
          <w:lang w:val="x-none"/>
        </w:rPr>
        <w:t>algunos</w:t>
      </w:r>
      <w:r w:rsidRPr="004B7DB9">
        <w:rPr>
          <w:bCs/>
          <w:i/>
          <w:sz w:val="21"/>
          <w:szCs w:val="21"/>
          <w:lang w:val="x-none"/>
        </w:rPr>
        <w:t xml:space="preserve"> Fariseos para ponerlo a prueba, diciendo: "¿Le está permitido a un hombre divorciarse de su mujer por cualquier motivo?" </w:t>
      </w:r>
    </w:p>
    <w:p w:rsidR="009806AA" w:rsidRPr="004B7DB9" w:rsidRDefault="009806AA" w:rsidP="009806AA">
      <w:pPr>
        <w:tabs>
          <w:tab w:val="left" w:pos="540"/>
        </w:tabs>
        <w:jc w:val="both"/>
        <w:rPr>
          <w:bCs/>
          <w:i/>
          <w:sz w:val="21"/>
          <w:szCs w:val="21"/>
          <w:lang w:val="x-none"/>
        </w:rPr>
      </w:pPr>
      <w:r w:rsidRPr="004B7DB9">
        <w:rPr>
          <w:bCs/>
          <w:i/>
          <w:sz w:val="21"/>
          <w:szCs w:val="21"/>
          <w:lang w:val="x-none"/>
        </w:rPr>
        <w:t>Mat 19:4</w:t>
      </w:r>
      <w:r w:rsidRPr="004B7DB9">
        <w:rPr>
          <w:bCs/>
          <w:i/>
          <w:sz w:val="21"/>
          <w:szCs w:val="21"/>
          <w:lang w:val="es-MX"/>
        </w:rPr>
        <w:t>-6</w:t>
      </w:r>
      <w:r w:rsidRPr="004B7DB9">
        <w:rPr>
          <w:bCs/>
          <w:i/>
          <w:sz w:val="21"/>
          <w:szCs w:val="21"/>
          <w:lang w:val="x-none"/>
        </w:rPr>
        <w:t xml:space="preserve">  Jesús les respondió: "¿No han leído que Aquél que </w:t>
      </w:r>
      <w:r w:rsidRPr="004B7DB9">
        <w:rPr>
          <w:bCs/>
          <w:i/>
          <w:iCs/>
          <w:sz w:val="21"/>
          <w:szCs w:val="21"/>
          <w:lang w:val="x-none"/>
        </w:rPr>
        <w:t>los</w:t>
      </w:r>
      <w:r w:rsidRPr="004B7DB9">
        <w:rPr>
          <w:bCs/>
          <w:i/>
          <w:sz w:val="21"/>
          <w:szCs w:val="21"/>
          <w:lang w:val="x-none"/>
        </w:rPr>
        <w:t xml:space="preserve"> creó, desde el principio LOS HIZO VARON Y HEMBRA, y dijo: 'POR ESTA RAZON EL HOMBRE DEJARA A </w:t>
      </w:r>
      <w:r w:rsidRPr="004B7DB9">
        <w:rPr>
          <w:bCs/>
          <w:i/>
          <w:iCs/>
          <w:sz w:val="21"/>
          <w:szCs w:val="21"/>
          <w:lang w:val="x-none"/>
        </w:rPr>
        <w:t>su</w:t>
      </w:r>
      <w:r w:rsidRPr="004B7DB9">
        <w:rPr>
          <w:bCs/>
          <w:i/>
          <w:sz w:val="21"/>
          <w:szCs w:val="21"/>
          <w:lang w:val="x-none"/>
        </w:rPr>
        <w:t xml:space="preserve"> PADRE Y A </w:t>
      </w:r>
      <w:r w:rsidRPr="004B7DB9">
        <w:rPr>
          <w:bCs/>
          <w:i/>
          <w:iCs/>
          <w:sz w:val="21"/>
          <w:szCs w:val="21"/>
          <w:lang w:val="x-none"/>
        </w:rPr>
        <w:t>su</w:t>
      </w:r>
      <w:r w:rsidRPr="004B7DB9">
        <w:rPr>
          <w:bCs/>
          <w:i/>
          <w:sz w:val="21"/>
          <w:szCs w:val="21"/>
          <w:lang w:val="x-none"/>
        </w:rPr>
        <w:t xml:space="preserve"> MADRE Y SE UNIRA A SU MUJER, Y LOS DOS SERAN UNA SOLA CARNE'? Así que ya no son dos, sino una sola carne. Por tanto, lo que Dios ha unido, ningún hombre lo separe." </w:t>
      </w:r>
    </w:p>
    <w:p w:rsidR="009806AA" w:rsidRPr="004B7DB9" w:rsidRDefault="009806AA" w:rsidP="009806AA">
      <w:pPr>
        <w:tabs>
          <w:tab w:val="left" w:pos="540"/>
        </w:tabs>
        <w:jc w:val="both"/>
        <w:rPr>
          <w:bCs/>
          <w:i/>
          <w:sz w:val="21"/>
          <w:szCs w:val="21"/>
          <w:lang w:val="x-none"/>
        </w:rPr>
      </w:pPr>
      <w:r w:rsidRPr="004B7DB9">
        <w:rPr>
          <w:bCs/>
          <w:i/>
          <w:sz w:val="21"/>
          <w:szCs w:val="21"/>
          <w:lang w:val="x-none"/>
        </w:rPr>
        <w:t>Mat 19:7  Ellos Le dijeron: "Entonces, ¿por qué mandó Moisés DARLE CARTA DE DIVORCIO Y REPUDIARLA?" </w:t>
      </w:r>
    </w:p>
    <w:p w:rsidR="009806AA" w:rsidRPr="004B7DB9" w:rsidRDefault="009806AA" w:rsidP="009806AA">
      <w:pPr>
        <w:tabs>
          <w:tab w:val="left" w:pos="540"/>
        </w:tabs>
        <w:jc w:val="both"/>
        <w:rPr>
          <w:bCs/>
          <w:i/>
          <w:sz w:val="21"/>
          <w:szCs w:val="21"/>
          <w:lang w:val="x-none"/>
        </w:rPr>
      </w:pPr>
      <w:r w:rsidRPr="004B7DB9">
        <w:rPr>
          <w:bCs/>
          <w:i/>
          <w:sz w:val="21"/>
          <w:szCs w:val="21"/>
          <w:lang w:val="x-none"/>
        </w:rPr>
        <w:t>Mat 19:8</w:t>
      </w:r>
      <w:r w:rsidRPr="004B7DB9">
        <w:rPr>
          <w:bCs/>
          <w:i/>
          <w:sz w:val="21"/>
          <w:szCs w:val="21"/>
          <w:lang w:val="es-MX"/>
        </w:rPr>
        <w:t>-9</w:t>
      </w:r>
      <w:r w:rsidRPr="004B7DB9">
        <w:rPr>
          <w:bCs/>
          <w:i/>
          <w:sz w:val="21"/>
          <w:szCs w:val="21"/>
          <w:lang w:val="x-none"/>
        </w:rPr>
        <w:t xml:space="preserve">  </w:t>
      </w:r>
      <w:proofErr w:type="spellStart"/>
      <w:r w:rsidRPr="004B7DB9">
        <w:rPr>
          <w:bCs/>
          <w:i/>
          <w:sz w:val="21"/>
          <w:szCs w:val="21"/>
          <w:lang w:val="es-MX"/>
        </w:rPr>
        <w:t>É</w:t>
      </w:r>
      <w:proofErr w:type="spellEnd"/>
      <w:r w:rsidRPr="004B7DB9">
        <w:rPr>
          <w:bCs/>
          <w:i/>
          <w:sz w:val="21"/>
          <w:szCs w:val="21"/>
          <w:lang w:val="x-none"/>
        </w:rPr>
        <w:t>l les contestó: "Por la dureza de su corazón Moisés les permitió a ustedes divorciarse de sus mujeres; pero no ha sido así desde el principio. Pero Yo les digo que cualquiera que se divorcie de su mujer, salvo por infidelidad, y se case con otra, comete adulterio." </w:t>
      </w:r>
    </w:p>
    <w:p w:rsidR="009806AA" w:rsidRPr="004B7DB9" w:rsidRDefault="009806AA" w:rsidP="009806AA">
      <w:pPr>
        <w:tabs>
          <w:tab w:val="left" w:pos="540"/>
        </w:tabs>
        <w:jc w:val="both"/>
        <w:rPr>
          <w:bCs/>
          <w:i/>
          <w:sz w:val="21"/>
          <w:szCs w:val="21"/>
          <w:lang w:val="x-none"/>
        </w:rPr>
      </w:pPr>
      <w:r w:rsidRPr="004B7DB9">
        <w:rPr>
          <w:bCs/>
          <w:i/>
          <w:sz w:val="21"/>
          <w:szCs w:val="21"/>
          <w:lang w:val="x-none"/>
        </w:rPr>
        <w:t>Mat 19:10  Los discípulos Le dijeron: "Si así es la relación del hombre con su mujer, no conviene casarse." </w:t>
      </w:r>
    </w:p>
    <w:p w:rsidR="009806AA" w:rsidRPr="004B7DB9" w:rsidRDefault="009806AA" w:rsidP="009806AA">
      <w:pPr>
        <w:tabs>
          <w:tab w:val="left" w:pos="540"/>
        </w:tabs>
        <w:jc w:val="both"/>
        <w:rPr>
          <w:bCs/>
          <w:i/>
          <w:sz w:val="21"/>
          <w:szCs w:val="21"/>
          <w:lang w:val="x-none"/>
        </w:rPr>
      </w:pPr>
      <w:r w:rsidRPr="004B7DB9">
        <w:rPr>
          <w:bCs/>
          <w:i/>
          <w:sz w:val="21"/>
          <w:szCs w:val="21"/>
          <w:lang w:val="x-none"/>
        </w:rPr>
        <w:t>Mat 19:11</w:t>
      </w:r>
      <w:r w:rsidRPr="004B7DB9">
        <w:rPr>
          <w:bCs/>
          <w:i/>
          <w:sz w:val="21"/>
          <w:szCs w:val="21"/>
          <w:lang w:val="es-MX"/>
        </w:rPr>
        <w:t>-12</w:t>
      </w:r>
      <w:r w:rsidRPr="004B7DB9">
        <w:rPr>
          <w:bCs/>
          <w:i/>
          <w:sz w:val="21"/>
          <w:szCs w:val="21"/>
          <w:lang w:val="x-none"/>
        </w:rPr>
        <w:t xml:space="preserve">  Jesús les dijo: "No todos pueden aceptar este precepto, sino </w:t>
      </w:r>
      <w:r w:rsidRPr="004B7DB9">
        <w:rPr>
          <w:bCs/>
          <w:i/>
          <w:iCs/>
          <w:sz w:val="21"/>
          <w:szCs w:val="21"/>
          <w:lang w:val="x-none"/>
        </w:rPr>
        <w:t>sólo</w:t>
      </w:r>
      <w:r w:rsidRPr="004B7DB9">
        <w:rPr>
          <w:bCs/>
          <w:i/>
          <w:sz w:val="21"/>
          <w:szCs w:val="21"/>
          <w:lang w:val="x-none"/>
        </w:rPr>
        <w:t xml:space="preserve"> aquéllos a quienes les ha sido dado. Porque hay eunucos que nacieron así desde el seno de su madre, y hay eunucos que fueron hechos eunucos por los hombres, y </w:t>
      </w:r>
      <w:r w:rsidRPr="004B7DB9">
        <w:rPr>
          <w:bCs/>
          <w:i/>
          <w:iCs/>
          <w:sz w:val="21"/>
          <w:szCs w:val="21"/>
          <w:lang w:val="x-none"/>
        </w:rPr>
        <w:t>también</w:t>
      </w:r>
      <w:r w:rsidRPr="004B7DB9">
        <w:rPr>
          <w:bCs/>
          <w:i/>
          <w:sz w:val="21"/>
          <w:szCs w:val="21"/>
          <w:lang w:val="x-none"/>
        </w:rPr>
        <w:t xml:space="preserve"> hay eunucos que a sí mismos se hicieron eunucos por causa del reino de los cielos. El que pueda aceptar </w:t>
      </w:r>
      <w:r w:rsidRPr="004B7DB9">
        <w:rPr>
          <w:bCs/>
          <w:i/>
          <w:iCs/>
          <w:sz w:val="21"/>
          <w:szCs w:val="21"/>
          <w:lang w:val="x-none"/>
        </w:rPr>
        <w:t>esto,</w:t>
      </w:r>
      <w:r w:rsidRPr="004B7DB9">
        <w:rPr>
          <w:bCs/>
          <w:i/>
          <w:sz w:val="21"/>
          <w:szCs w:val="21"/>
          <w:lang w:val="x-none"/>
        </w:rPr>
        <w:t xml:space="preserve"> que </w:t>
      </w:r>
      <w:r w:rsidRPr="004B7DB9">
        <w:rPr>
          <w:bCs/>
          <w:i/>
          <w:iCs/>
          <w:sz w:val="21"/>
          <w:szCs w:val="21"/>
          <w:lang w:val="x-none"/>
        </w:rPr>
        <w:t>lo</w:t>
      </w:r>
      <w:r w:rsidRPr="004B7DB9">
        <w:rPr>
          <w:bCs/>
          <w:i/>
          <w:sz w:val="21"/>
          <w:szCs w:val="21"/>
          <w:lang w:val="x-none"/>
        </w:rPr>
        <w:t xml:space="preserve"> acepte." </w:t>
      </w:r>
    </w:p>
    <w:p w:rsidR="003F7A8D" w:rsidRPr="004B7DB9" w:rsidRDefault="003F7A8D" w:rsidP="00897145">
      <w:pPr>
        <w:tabs>
          <w:tab w:val="left" w:pos="540"/>
        </w:tabs>
        <w:jc w:val="both"/>
        <w:rPr>
          <w:sz w:val="21"/>
          <w:szCs w:val="21"/>
          <w:lang w:val="es-ES_tradnl"/>
        </w:rPr>
      </w:pPr>
    </w:p>
    <w:p w:rsidR="00CF3AB2" w:rsidRPr="004B7DB9" w:rsidRDefault="00CF3AB2" w:rsidP="00CF3AB2">
      <w:pPr>
        <w:tabs>
          <w:tab w:val="left" w:pos="540"/>
        </w:tabs>
        <w:jc w:val="both"/>
        <w:rPr>
          <w:bCs/>
          <w:i/>
          <w:sz w:val="21"/>
          <w:szCs w:val="21"/>
          <w:lang w:val="x-none"/>
        </w:rPr>
      </w:pPr>
      <w:proofErr w:type="spellStart"/>
      <w:r w:rsidRPr="004B7DB9">
        <w:rPr>
          <w:bCs/>
          <w:i/>
          <w:sz w:val="21"/>
          <w:szCs w:val="21"/>
          <w:lang w:val="x-none"/>
        </w:rPr>
        <w:t>Lu</w:t>
      </w:r>
      <w:r w:rsidRPr="004B7DB9">
        <w:rPr>
          <w:bCs/>
          <w:i/>
          <w:sz w:val="21"/>
          <w:szCs w:val="21"/>
          <w:lang w:val="es-MX"/>
        </w:rPr>
        <w:t>c</w:t>
      </w:r>
      <w:proofErr w:type="spellEnd"/>
      <w:r w:rsidRPr="004B7DB9">
        <w:rPr>
          <w:bCs/>
          <w:i/>
          <w:sz w:val="21"/>
          <w:szCs w:val="21"/>
          <w:lang w:val="x-none"/>
        </w:rPr>
        <w:t xml:space="preserve"> 16:18  "Todo el que se divorcia de su mujer y se casa con otra, comete adulterio; y el que se casa con la que está divorciada del marido, comete adulterio. </w:t>
      </w:r>
    </w:p>
    <w:p w:rsidR="00B75E29" w:rsidRPr="004B7DB9" w:rsidRDefault="00B75E29" w:rsidP="00897145">
      <w:pPr>
        <w:tabs>
          <w:tab w:val="left" w:pos="540"/>
        </w:tabs>
        <w:jc w:val="both"/>
        <w:rPr>
          <w:sz w:val="21"/>
          <w:szCs w:val="21"/>
          <w:lang w:val="x-none"/>
        </w:rPr>
      </w:pPr>
    </w:p>
    <w:p w:rsidR="000F09F3" w:rsidRPr="004B7DB9" w:rsidRDefault="000F09F3" w:rsidP="000F09F3">
      <w:pPr>
        <w:tabs>
          <w:tab w:val="left" w:pos="540"/>
        </w:tabs>
        <w:jc w:val="both"/>
        <w:rPr>
          <w:bCs/>
          <w:i/>
          <w:sz w:val="21"/>
          <w:szCs w:val="21"/>
          <w:lang w:val="x-none"/>
        </w:rPr>
      </w:pPr>
      <w:r w:rsidRPr="004B7DB9">
        <w:rPr>
          <w:bCs/>
          <w:i/>
          <w:sz w:val="21"/>
          <w:szCs w:val="21"/>
          <w:lang w:val="es-MX"/>
        </w:rPr>
        <w:t>R</w:t>
      </w:r>
      <w:proofErr w:type="spellStart"/>
      <w:r w:rsidRPr="004B7DB9">
        <w:rPr>
          <w:bCs/>
          <w:i/>
          <w:sz w:val="21"/>
          <w:szCs w:val="21"/>
          <w:lang w:val="x-none"/>
        </w:rPr>
        <w:t>om</w:t>
      </w:r>
      <w:proofErr w:type="spellEnd"/>
      <w:r w:rsidRPr="004B7DB9">
        <w:rPr>
          <w:bCs/>
          <w:i/>
          <w:sz w:val="21"/>
          <w:szCs w:val="21"/>
          <w:lang w:val="x-none"/>
        </w:rPr>
        <w:t xml:space="preserve"> 7:2</w:t>
      </w:r>
      <w:r w:rsidRPr="004B7DB9">
        <w:rPr>
          <w:bCs/>
          <w:i/>
          <w:sz w:val="21"/>
          <w:szCs w:val="21"/>
          <w:lang w:val="es-MX"/>
        </w:rPr>
        <w:t>-3</w:t>
      </w:r>
      <w:r w:rsidRPr="004B7DB9">
        <w:rPr>
          <w:bCs/>
          <w:i/>
          <w:sz w:val="21"/>
          <w:szCs w:val="21"/>
          <w:lang w:val="x-none"/>
        </w:rPr>
        <w:t>  Pues la mujer casada está ligada por la ley a su marido mientras él vive; pero si su marido muere, queda libre de la ley en cuanto al marido. Así que, mientras vive su marido, será llamada adúltera si ella se une a otro hombre; pero si su marido muere, está libre de la ley, de modo que no es adúltera aunque se una a otro hombre. </w:t>
      </w:r>
    </w:p>
    <w:p w:rsidR="00B75E29" w:rsidRPr="004B7DB9" w:rsidRDefault="00B75E29" w:rsidP="00897145">
      <w:pPr>
        <w:tabs>
          <w:tab w:val="left" w:pos="540"/>
        </w:tabs>
        <w:jc w:val="both"/>
        <w:rPr>
          <w:sz w:val="21"/>
          <w:szCs w:val="21"/>
          <w:lang w:val="x-none"/>
        </w:rPr>
      </w:pPr>
    </w:p>
    <w:p w:rsidR="004B7DB9" w:rsidRPr="004B7DB9" w:rsidRDefault="000F09F3" w:rsidP="004B7DB9">
      <w:pPr>
        <w:tabs>
          <w:tab w:val="left" w:pos="540"/>
        </w:tabs>
        <w:jc w:val="both"/>
        <w:rPr>
          <w:bCs/>
          <w:i/>
          <w:sz w:val="21"/>
          <w:szCs w:val="21"/>
          <w:lang w:val="x-none"/>
        </w:rPr>
      </w:pPr>
      <w:r w:rsidRPr="004B7DB9">
        <w:rPr>
          <w:bCs/>
          <w:i/>
          <w:sz w:val="21"/>
          <w:szCs w:val="21"/>
          <w:lang w:val="x-none"/>
        </w:rPr>
        <w:t>1Co 7:10</w:t>
      </w:r>
      <w:r w:rsidRPr="004B7DB9">
        <w:rPr>
          <w:bCs/>
          <w:i/>
          <w:sz w:val="21"/>
          <w:szCs w:val="21"/>
          <w:lang w:val="es-MX"/>
        </w:rPr>
        <w:t>-</w:t>
      </w:r>
      <w:r w:rsidR="004B7DB9" w:rsidRPr="004B7DB9">
        <w:rPr>
          <w:bCs/>
          <w:i/>
          <w:sz w:val="21"/>
          <w:szCs w:val="21"/>
          <w:lang w:val="es-MX"/>
        </w:rPr>
        <w:t>17</w:t>
      </w:r>
      <w:r w:rsidRPr="004B7DB9">
        <w:rPr>
          <w:bCs/>
          <w:i/>
          <w:sz w:val="21"/>
          <w:szCs w:val="21"/>
          <w:lang w:val="x-none"/>
        </w:rPr>
        <w:t xml:space="preserve">  A los casados instruyo, no yo, sino el Señor: que la mujer no debe dejar al (separarse del) marido. Pero si lo deja, quédese sin casar, o </w:t>
      </w:r>
      <w:r w:rsidRPr="004B7DB9">
        <w:rPr>
          <w:bCs/>
          <w:i/>
          <w:iCs/>
          <w:sz w:val="21"/>
          <w:szCs w:val="21"/>
          <w:lang w:val="x-none"/>
        </w:rPr>
        <w:t>de lo contrario</w:t>
      </w:r>
      <w:r w:rsidRPr="004B7DB9">
        <w:rPr>
          <w:bCs/>
          <w:i/>
          <w:sz w:val="21"/>
          <w:szCs w:val="21"/>
          <w:lang w:val="x-none"/>
        </w:rPr>
        <w:t xml:space="preserve"> que se reconcilie con su marido, y que el marido no abandone a su mujer. </w:t>
      </w:r>
      <w:r w:rsidR="004B7DB9" w:rsidRPr="004B7DB9">
        <w:rPr>
          <w:bCs/>
          <w:i/>
          <w:sz w:val="21"/>
          <w:szCs w:val="21"/>
          <w:lang w:val="x-none"/>
        </w:rPr>
        <w:t xml:space="preserve">Pero a los demás digo yo, no el Señor, que si un hermano tiene una mujer que no es creyente, y ella consiente en vivir con él, no la abandone. Y la mujer cuyo marido no es creyente, y él consiente en vivir con ella, no abandone a su marido. Porque el marido que no es creyente es santificado por medio de su mujer; y la mujer que no es creyente es santificada por medio de su marido creyente. De otra manera sus hijos serían inmundos, pero ahora son santos. Sin embargo, si el que no es creyente se separa, que se separe. En tales </w:t>
      </w:r>
      <w:r w:rsidR="004B7DB9" w:rsidRPr="004B7DB9">
        <w:rPr>
          <w:bCs/>
          <w:i/>
          <w:iCs/>
          <w:sz w:val="21"/>
          <w:szCs w:val="21"/>
          <w:lang w:val="x-none"/>
        </w:rPr>
        <w:t>casos</w:t>
      </w:r>
      <w:r w:rsidR="004B7DB9" w:rsidRPr="004B7DB9">
        <w:rPr>
          <w:bCs/>
          <w:i/>
          <w:sz w:val="21"/>
          <w:szCs w:val="21"/>
          <w:lang w:val="x-none"/>
        </w:rPr>
        <w:t xml:space="preserve"> el hermano o la hermana no están obligados (sujetos a servidumbre), sino que Dios nos ha llamado </w:t>
      </w:r>
      <w:r w:rsidR="004B7DB9" w:rsidRPr="004B7DB9">
        <w:rPr>
          <w:bCs/>
          <w:i/>
          <w:iCs/>
          <w:sz w:val="21"/>
          <w:szCs w:val="21"/>
          <w:lang w:val="x-none"/>
        </w:rPr>
        <w:t>para vivir</w:t>
      </w:r>
      <w:r w:rsidR="004B7DB9" w:rsidRPr="004B7DB9">
        <w:rPr>
          <w:bCs/>
          <w:i/>
          <w:sz w:val="21"/>
          <w:szCs w:val="21"/>
          <w:lang w:val="x-none"/>
        </w:rPr>
        <w:t xml:space="preserve"> en paz. Pues ¿cómo sabes tú, mujer, si salvarás a tu marido? ¿O cómo sabes tú, marido, si salvarás a tu mujer? Fuera de esto, según el Señor ha asignado a cada uno, según Dios llamó a cada cual, así ande. Esto ordeno en todas las iglesias. </w:t>
      </w:r>
    </w:p>
    <w:p w:rsidR="00B75E29" w:rsidRPr="004B7DB9" w:rsidRDefault="00B75E29" w:rsidP="00897145">
      <w:pPr>
        <w:tabs>
          <w:tab w:val="left" w:pos="540"/>
        </w:tabs>
        <w:jc w:val="both"/>
        <w:rPr>
          <w:sz w:val="21"/>
          <w:szCs w:val="21"/>
          <w:lang w:val="es-MX"/>
        </w:rPr>
      </w:pPr>
      <w:bookmarkStart w:id="0" w:name="_GoBack"/>
      <w:bookmarkEnd w:id="0"/>
    </w:p>
    <w:p w:rsidR="00B75E29" w:rsidRPr="004B7DB9" w:rsidRDefault="000F09F3" w:rsidP="000F09F3">
      <w:pPr>
        <w:tabs>
          <w:tab w:val="left" w:pos="540"/>
        </w:tabs>
        <w:jc w:val="both"/>
        <w:rPr>
          <w:bCs/>
          <w:i/>
          <w:sz w:val="21"/>
          <w:szCs w:val="21"/>
          <w:lang w:val="es-MX"/>
        </w:rPr>
      </w:pPr>
      <w:r w:rsidRPr="004B7DB9">
        <w:rPr>
          <w:bCs/>
          <w:i/>
          <w:sz w:val="21"/>
          <w:szCs w:val="21"/>
          <w:lang w:val="x-none"/>
        </w:rPr>
        <w:t xml:space="preserve">1Co 7:39  La mujer está ligada mientras el marido vive; pero si el marido muere, está en libertad de casarse con quien desee, sólo que </w:t>
      </w:r>
      <w:r w:rsidRPr="004B7DB9">
        <w:rPr>
          <w:bCs/>
          <w:i/>
          <w:iCs/>
          <w:sz w:val="21"/>
          <w:szCs w:val="21"/>
          <w:lang w:val="x-none"/>
        </w:rPr>
        <w:t>sea</w:t>
      </w:r>
      <w:r w:rsidRPr="004B7DB9">
        <w:rPr>
          <w:bCs/>
          <w:i/>
          <w:sz w:val="21"/>
          <w:szCs w:val="21"/>
          <w:lang w:val="x-none"/>
        </w:rPr>
        <w:t xml:space="preserve"> en el Señor.</w:t>
      </w:r>
    </w:p>
    <w:sectPr w:rsidR="00B75E29" w:rsidRPr="004B7DB9">
      <w:pgSz w:w="12240" w:h="15840"/>
      <w:pgMar w:top="720" w:right="720" w:bottom="93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67E0D"/>
    <w:multiLevelType w:val="singleLevel"/>
    <w:tmpl w:val="0C0C000F"/>
    <w:lvl w:ilvl="0">
      <w:start w:val="1"/>
      <w:numFmt w:val="decimal"/>
      <w:lvlText w:val="%1."/>
      <w:lvlJc w:val="left"/>
      <w:pPr>
        <w:tabs>
          <w:tab w:val="num" w:pos="360"/>
        </w:tabs>
        <w:ind w:left="360" w:hanging="360"/>
      </w:pPr>
      <w:rPr>
        <w:rFonts w:cs="Times New Roman" w:hint="default"/>
      </w:rPr>
    </w:lvl>
  </w:abstractNum>
  <w:abstractNum w:abstractNumId="1">
    <w:nsid w:val="64A43FBE"/>
    <w:multiLevelType w:val="multilevel"/>
    <w:tmpl w:val="3FCE3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A5A"/>
    <w:rsid w:val="00043053"/>
    <w:rsid w:val="000A1E5D"/>
    <w:rsid w:val="000F09F3"/>
    <w:rsid w:val="001B5249"/>
    <w:rsid w:val="00225A5A"/>
    <w:rsid w:val="003A084D"/>
    <w:rsid w:val="003F7A8D"/>
    <w:rsid w:val="004B7DB9"/>
    <w:rsid w:val="00520B0B"/>
    <w:rsid w:val="005A3AEB"/>
    <w:rsid w:val="00896EBB"/>
    <w:rsid w:val="00897145"/>
    <w:rsid w:val="0097121F"/>
    <w:rsid w:val="009806AA"/>
    <w:rsid w:val="0099226A"/>
    <w:rsid w:val="00AA7D2C"/>
    <w:rsid w:val="00B32A2A"/>
    <w:rsid w:val="00B75E29"/>
    <w:rsid w:val="00C4515D"/>
    <w:rsid w:val="00C4721E"/>
    <w:rsid w:val="00CB76F8"/>
    <w:rsid w:val="00CF3AB2"/>
    <w:rsid w:val="00E833A0"/>
    <w:rsid w:val="00ED2ED9"/>
    <w:rsid w:val="00EF77C4"/>
    <w:rsid w:val="00F3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val="en-US" w:eastAsia="en-US"/>
    </w:rPr>
  </w:style>
  <w:style w:type="paragraph" w:styleId="Heading1">
    <w:name w:val="heading 1"/>
    <w:basedOn w:val="Normal"/>
    <w:next w:val="Normal"/>
    <w:link w:val="Heading1Char"/>
    <w:uiPriority w:val="99"/>
    <w:qFormat/>
    <w:pPr>
      <w:keepNext/>
      <w:tabs>
        <w:tab w:val="left" w:pos="2484"/>
      </w:tabs>
      <w:autoSpaceDE/>
      <w:autoSpaceDN/>
      <w:outlineLvl w:val="0"/>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DefaultText">
    <w:name w:val="Default Text"/>
    <w:basedOn w:val="Normal"/>
    <w:uiPriority w:val="99"/>
    <w:pPr>
      <w:adjustRightInd w:val="0"/>
    </w:pPr>
  </w:style>
  <w:style w:type="paragraph" w:styleId="Title">
    <w:name w:val="Title"/>
    <w:basedOn w:val="Normal"/>
    <w:link w:val="TitleChar"/>
    <w:uiPriority w:val="99"/>
    <w:qFormat/>
    <w:pPr>
      <w:jc w:val="center"/>
    </w:pPr>
    <w:rPr>
      <w:b/>
      <w:bCs/>
      <w:lang w:val="es-ES"/>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character" w:styleId="Hyperlink">
    <w:name w:val="Hyperlink"/>
    <w:uiPriority w:val="99"/>
    <w:rPr>
      <w:rFonts w:cs="Times New Roman"/>
      <w:color w:val="0000FF"/>
      <w:u w:val="single"/>
    </w:rPr>
  </w:style>
  <w:style w:type="paragraph" w:customStyle="1" w:styleId="toc4">
    <w:name w:val="toc4"/>
    <w:basedOn w:val="Normal"/>
    <w:uiPriority w:val="99"/>
    <w:pPr>
      <w:autoSpaceDE/>
      <w:autoSpaceDN/>
      <w:spacing w:before="100" w:beforeAutospacing="1" w:after="100" w:afterAutospacing="1"/>
    </w:pPr>
    <w:rPr>
      <w:rFonts w:ascii="Arial Unicode MS" w:eastAsia="Arial Unicode MS" w:hAnsi="Arial Unicode MS" w:cs="Arial Unicode MS"/>
    </w:rPr>
  </w:style>
  <w:style w:type="paragraph" w:customStyle="1" w:styleId="toc1">
    <w:name w:val="toc1"/>
    <w:basedOn w:val="Normal"/>
    <w:uiPriority w:val="99"/>
    <w:pPr>
      <w:autoSpaceDE/>
      <w:autoSpaceDN/>
      <w:spacing w:before="100" w:beforeAutospacing="1" w:after="100" w:afterAutospacing="1"/>
    </w:pPr>
    <w:rPr>
      <w:rFonts w:ascii="Arial Unicode MS" w:eastAsia="Arial Unicode MS" w:hAnsi="Arial Unicode MS" w:cs="Arial Unicode MS"/>
    </w:rPr>
  </w:style>
  <w:style w:type="paragraph" w:customStyle="1" w:styleId="toc3">
    <w:name w:val="toc3"/>
    <w:basedOn w:val="Normal"/>
    <w:uiPriority w:val="99"/>
    <w:pPr>
      <w:autoSpaceDE/>
      <w:autoSpaceDN/>
      <w:spacing w:before="100" w:beforeAutospacing="1" w:after="100" w:afterAutospacing="1"/>
    </w:pPr>
    <w:rPr>
      <w:rFonts w:ascii="Arial Unicode MS" w:eastAsia="Arial Unicode MS" w:hAnsi="Arial Unicode MS" w:cs="Arial Unicode MS"/>
    </w:rPr>
  </w:style>
  <w:style w:type="paragraph" w:customStyle="1" w:styleId="toc5">
    <w:name w:val="toc5"/>
    <w:basedOn w:val="Normal"/>
    <w:uiPriority w:val="99"/>
    <w:pPr>
      <w:autoSpaceDE/>
      <w:autoSpaceDN/>
      <w:spacing w:before="100" w:beforeAutospacing="1" w:after="100" w:afterAutospacing="1"/>
    </w:pPr>
    <w:rPr>
      <w:rFonts w:ascii="Arial Unicode MS" w:eastAsia="Arial Unicode MS" w:hAnsi="Arial Unicode MS" w:cs="Arial Unicode MS"/>
    </w:rPr>
  </w:style>
  <w:style w:type="character" w:styleId="FollowedHyperlink">
    <w:name w:val="FollowedHyperlink"/>
    <w:uiPriority w:val="99"/>
    <w:rPr>
      <w:rFonts w:cs="Times New Roman"/>
      <w:color w:val="800080"/>
      <w:u w:val="single"/>
    </w:rPr>
  </w:style>
  <w:style w:type="character" w:customStyle="1" w:styleId="heading10">
    <w:name w:val="heading1"/>
    <w:uiPriority w:val="99"/>
    <w:rsid w:val="00225A5A"/>
    <w:rPr>
      <w:rFonts w:ascii="Verdana" w:hAnsi="Verdana" w:cs="Verdana"/>
      <w:b/>
      <w:bCs/>
      <w:sz w:val="36"/>
      <w:szCs w:val="36"/>
    </w:rPr>
  </w:style>
  <w:style w:type="character" w:customStyle="1" w:styleId="plaintext1">
    <w:name w:val="plaintext1"/>
    <w:uiPriority w:val="99"/>
    <w:rsid w:val="00225A5A"/>
    <w:rPr>
      <w:rFonts w:ascii="Verdana" w:hAnsi="Verdana" w:cs="Verdana"/>
      <w:color w:val="000000"/>
      <w:sz w:val="24"/>
      <w:szCs w:val="24"/>
    </w:rPr>
  </w:style>
  <w:style w:type="paragraph" w:styleId="NormalWeb">
    <w:name w:val="Normal (Web)"/>
    <w:basedOn w:val="Normal"/>
    <w:uiPriority w:val="99"/>
    <w:rsid w:val="00225A5A"/>
    <w:pPr>
      <w:autoSpaceDE/>
      <w:autoSpaceDN/>
      <w:spacing w:before="100" w:beforeAutospacing="1" w:after="100" w:afterAutospacing="1"/>
    </w:pPr>
    <w:rPr>
      <w:color w:val="000000"/>
    </w:rPr>
  </w:style>
  <w:style w:type="character" w:customStyle="1" w:styleId="subheading1">
    <w:name w:val="subheading1"/>
    <w:uiPriority w:val="99"/>
    <w:rsid w:val="00225A5A"/>
    <w:rPr>
      <w:rFonts w:ascii="Verdana" w:hAnsi="Verdana" w:cs="Verdana"/>
      <w:b/>
      <w:bCs/>
      <w:color w:val="000000"/>
      <w:sz w:val="24"/>
      <w:szCs w:val="24"/>
    </w:rPr>
  </w:style>
  <w:style w:type="paragraph" w:customStyle="1" w:styleId="main">
    <w:name w:val="main"/>
    <w:basedOn w:val="Normal"/>
    <w:uiPriority w:val="99"/>
    <w:rsid w:val="00225A5A"/>
    <w:pPr>
      <w:autoSpaceDE/>
      <w:autoSpaceDN/>
      <w:spacing w:before="100" w:beforeAutospacing="1" w:after="100" w:afterAutospacing="1"/>
    </w:pPr>
  </w:style>
  <w:style w:type="paragraph" w:styleId="PlainText">
    <w:name w:val="Plain Text"/>
    <w:basedOn w:val="Normal"/>
    <w:link w:val="PlainTextChar"/>
    <w:uiPriority w:val="99"/>
    <w:rsid w:val="00EF77C4"/>
    <w:pPr>
      <w:autoSpaceDE/>
      <w:autoSpaceDN/>
      <w:spacing w:before="100" w:beforeAutospacing="1" w:after="100" w:afterAutospacing="1"/>
    </w:pPr>
  </w:style>
  <w:style w:type="character" w:customStyle="1" w:styleId="PlainTextChar">
    <w:name w:val="Plain Text Char"/>
    <w:link w:val="PlainText"/>
    <w:uiPriority w:val="99"/>
    <w:semiHidden/>
    <w:locked/>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457817">
      <w:marLeft w:val="0"/>
      <w:marRight w:val="0"/>
      <w:marTop w:val="0"/>
      <w:marBottom w:val="0"/>
      <w:divBdr>
        <w:top w:val="none" w:sz="0" w:space="0" w:color="auto"/>
        <w:left w:val="none" w:sz="0" w:space="0" w:color="auto"/>
        <w:bottom w:val="none" w:sz="0" w:space="0" w:color="auto"/>
        <w:right w:val="none" w:sz="0" w:space="0" w:color="auto"/>
      </w:divBdr>
      <w:divsChild>
        <w:div w:id="1748457797">
          <w:marLeft w:val="0"/>
          <w:marRight w:val="0"/>
          <w:marTop w:val="0"/>
          <w:marBottom w:val="0"/>
          <w:divBdr>
            <w:top w:val="none" w:sz="0" w:space="0" w:color="auto"/>
            <w:left w:val="none" w:sz="0" w:space="0" w:color="auto"/>
            <w:bottom w:val="none" w:sz="0" w:space="0" w:color="auto"/>
            <w:right w:val="none" w:sz="0" w:space="0" w:color="auto"/>
          </w:divBdr>
        </w:div>
        <w:div w:id="1748457799">
          <w:marLeft w:val="0"/>
          <w:marRight w:val="0"/>
          <w:marTop w:val="0"/>
          <w:marBottom w:val="0"/>
          <w:divBdr>
            <w:top w:val="none" w:sz="0" w:space="0" w:color="auto"/>
            <w:left w:val="none" w:sz="0" w:space="0" w:color="auto"/>
            <w:bottom w:val="none" w:sz="0" w:space="0" w:color="auto"/>
            <w:right w:val="none" w:sz="0" w:space="0" w:color="auto"/>
          </w:divBdr>
        </w:div>
        <w:div w:id="1748457804">
          <w:marLeft w:val="0"/>
          <w:marRight w:val="0"/>
          <w:marTop w:val="0"/>
          <w:marBottom w:val="0"/>
          <w:divBdr>
            <w:top w:val="none" w:sz="0" w:space="0" w:color="auto"/>
            <w:left w:val="none" w:sz="0" w:space="0" w:color="auto"/>
            <w:bottom w:val="none" w:sz="0" w:space="0" w:color="auto"/>
            <w:right w:val="none" w:sz="0" w:space="0" w:color="auto"/>
          </w:divBdr>
        </w:div>
        <w:div w:id="1748457805">
          <w:marLeft w:val="0"/>
          <w:marRight w:val="0"/>
          <w:marTop w:val="0"/>
          <w:marBottom w:val="0"/>
          <w:divBdr>
            <w:top w:val="none" w:sz="0" w:space="0" w:color="auto"/>
            <w:left w:val="none" w:sz="0" w:space="0" w:color="auto"/>
            <w:bottom w:val="none" w:sz="0" w:space="0" w:color="auto"/>
            <w:right w:val="none" w:sz="0" w:space="0" w:color="auto"/>
          </w:divBdr>
        </w:div>
        <w:div w:id="1748457808">
          <w:marLeft w:val="0"/>
          <w:marRight w:val="0"/>
          <w:marTop w:val="0"/>
          <w:marBottom w:val="0"/>
          <w:divBdr>
            <w:top w:val="none" w:sz="0" w:space="0" w:color="auto"/>
            <w:left w:val="none" w:sz="0" w:space="0" w:color="auto"/>
            <w:bottom w:val="none" w:sz="0" w:space="0" w:color="auto"/>
            <w:right w:val="none" w:sz="0" w:space="0" w:color="auto"/>
          </w:divBdr>
        </w:div>
        <w:div w:id="1748457811">
          <w:marLeft w:val="0"/>
          <w:marRight w:val="0"/>
          <w:marTop w:val="0"/>
          <w:marBottom w:val="0"/>
          <w:divBdr>
            <w:top w:val="none" w:sz="0" w:space="0" w:color="auto"/>
            <w:left w:val="none" w:sz="0" w:space="0" w:color="auto"/>
            <w:bottom w:val="none" w:sz="0" w:space="0" w:color="auto"/>
            <w:right w:val="none" w:sz="0" w:space="0" w:color="auto"/>
          </w:divBdr>
        </w:div>
        <w:div w:id="1748457812">
          <w:marLeft w:val="0"/>
          <w:marRight w:val="0"/>
          <w:marTop w:val="0"/>
          <w:marBottom w:val="0"/>
          <w:divBdr>
            <w:top w:val="none" w:sz="0" w:space="0" w:color="auto"/>
            <w:left w:val="none" w:sz="0" w:space="0" w:color="auto"/>
            <w:bottom w:val="none" w:sz="0" w:space="0" w:color="auto"/>
            <w:right w:val="none" w:sz="0" w:space="0" w:color="auto"/>
          </w:divBdr>
        </w:div>
        <w:div w:id="1748457814">
          <w:marLeft w:val="100"/>
          <w:marRight w:val="0"/>
          <w:marTop w:val="100"/>
          <w:marBottom w:val="100"/>
          <w:divBdr>
            <w:top w:val="none" w:sz="0" w:space="0" w:color="auto"/>
            <w:left w:val="single" w:sz="18" w:space="5" w:color="000000"/>
            <w:bottom w:val="none" w:sz="0" w:space="0" w:color="auto"/>
            <w:right w:val="none" w:sz="0" w:space="0" w:color="auto"/>
          </w:divBdr>
          <w:divsChild>
            <w:div w:id="1748457798">
              <w:marLeft w:val="0"/>
              <w:marRight w:val="0"/>
              <w:marTop w:val="0"/>
              <w:marBottom w:val="0"/>
              <w:divBdr>
                <w:top w:val="none" w:sz="0" w:space="0" w:color="auto"/>
                <w:left w:val="none" w:sz="0" w:space="0" w:color="auto"/>
                <w:bottom w:val="none" w:sz="0" w:space="0" w:color="auto"/>
                <w:right w:val="none" w:sz="0" w:space="0" w:color="auto"/>
              </w:divBdr>
            </w:div>
            <w:div w:id="1748457800">
              <w:marLeft w:val="0"/>
              <w:marRight w:val="0"/>
              <w:marTop w:val="0"/>
              <w:marBottom w:val="0"/>
              <w:divBdr>
                <w:top w:val="none" w:sz="0" w:space="0" w:color="auto"/>
                <w:left w:val="none" w:sz="0" w:space="0" w:color="auto"/>
                <w:bottom w:val="none" w:sz="0" w:space="0" w:color="auto"/>
                <w:right w:val="none" w:sz="0" w:space="0" w:color="auto"/>
              </w:divBdr>
            </w:div>
            <w:div w:id="1748457801">
              <w:marLeft w:val="0"/>
              <w:marRight w:val="0"/>
              <w:marTop w:val="0"/>
              <w:marBottom w:val="0"/>
              <w:divBdr>
                <w:top w:val="none" w:sz="0" w:space="0" w:color="auto"/>
                <w:left w:val="none" w:sz="0" w:space="0" w:color="auto"/>
                <w:bottom w:val="none" w:sz="0" w:space="0" w:color="auto"/>
                <w:right w:val="none" w:sz="0" w:space="0" w:color="auto"/>
              </w:divBdr>
            </w:div>
            <w:div w:id="1748457802">
              <w:marLeft w:val="0"/>
              <w:marRight w:val="0"/>
              <w:marTop w:val="0"/>
              <w:marBottom w:val="0"/>
              <w:divBdr>
                <w:top w:val="none" w:sz="0" w:space="0" w:color="auto"/>
                <w:left w:val="none" w:sz="0" w:space="0" w:color="auto"/>
                <w:bottom w:val="none" w:sz="0" w:space="0" w:color="auto"/>
                <w:right w:val="none" w:sz="0" w:space="0" w:color="auto"/>
              </w:divBdr>
            </w:div>
            <w:div w:id="1748457803">
              <w:marLeft w:val="0"/>
              <w:marRight w:val="0"/>
              <w:marTop w:val="0"/>
              <w:marBottom w:val="0"/>
              <w:divBdr>
                <w:top w:val="none" w:sz="0" w:space="0" w:color="auto"/>
                <w:left w:val="none" w:sz="0" w:space="0" w:color="auto"/>
                <w:bottom w:val="none" w:sz="0" w:space="0" w:color="auto"/>
                <w:right w:val="none" w:sz="0" w:space="0" w:color="auto"/>
              </w:divBdr>
            </w:div>
            <w:div w:id="1748457806">
              <w:marLeft w:val="0"/>
              <w:marRight w:val="0"/>
              <w:marTop w:val="0"/>
              <w:marBottom w:val="0"/>
              <w:divBdr>
                <w:top w:val="none" w:sz="0" w:space="0" w:color="auto"/>
                <w:left w:val="none" w:sz="0" w:space="0" w:color="auto"/>
                <w:bottom w:val="none" w:sz="0" w:space="0" w:color="auto"/>
                <w:right w:val="none" w:sz="0" w:space="0" w:color="auto"/>
              </w:divBdr>
            </w:div>
            <w:div w:id="1748457807">
              <w:marLeft w:val="0"/>
              <w:marRight w:val="0"/>
              <w:marTop w:val="0"/>
              <w:marBottom w:val="0"/>
              <w:divBdr>
                <w:top w:val="none" w:sz="0" w:space="0" w:color="auto"/>
                <w:left w:val="none" w:sz="0" w:space="0" w:color="auto"/>
                <w:bottom w:val="none" w:sz="0" w:space="0" w:color="auto"/>
                <w:right w:val="none" w:sz="0" w:space="0" w:color="auto"/>
              </w:divBdr>
            </w:div>
            <w:div w:id="1748457809">
              <w:marLeft w:val="0"/>
              <w:marRight w:val="0"/>
              <w:marTop w:val="0"/>
              <w:marBottom w:val="0"/>
              <w:divBdr>
                <w:top w:val="none" w:sz="0" w:space="0" w:color="auto"/>
                <w:left w:val="none" w:sz="0" w:space="0" w:color="auto"/>
                <w:bottom w:val="none" w:sz="0" w:space="0" w:color="auto"/>
                <w:right w:val="none" w:sz="0" w:space="0" w:color="auto"/>
              </w:divBdr>
            </w:div>
            <w:div w:id="1748457810">
              <w:marLeft w:val="0"/>
              <w:marRight w:val="0"/>
              <w:marTop w:val="0"/>
              <w:marBottom w:val="0"/>
              <w:divBdr>
                <w:top w:val="none" w:sz="0" w:space="0" w:color="auto"/>
                <w:left w:val="none" w:sz="0" w:space="0" w:color="auto"/>
                <w:bottom w:val="none" w:sz="0" w:space="0" w:color="auto"/>
                <w:right w:val="none" w:sz="0" w:space="0" w:color="auto"/>
              </w:divBdr>
            </w:div>
            <w:div w:id="1748457813">
              <w:marLeft w:val="0"/>
              <w:marRight w:val="0"/>
              <w:marTop w:val="0"/>
              <w:marBottom w:val="0"/>
              <w:divBdr>
                <w:top w:val="none" w:sz="0" w:space="0" w:color="auto"/>
                <w:left w:val="none" w:sz="0" w:space="0" w:color="auto"/>
                <w:bottom w:val="none" w:sz="0" w:space="0" w:color="auto"/>
                <w:right w:val="none" w:sz="0" w:space="0" w:color="auto"/>
              </w:divBdr>
            </w:div>
            <w:div w:id="1748457815">
              <w:marLeft w:val="0"/>
              <w:marRight w:val="0"/>
              <w:marTop w:val="0"/>
              <w:marBottom w:val="0"/>
              <w:divBdr>
                <w:top w:val="none" w:sz="0" w:space="0" w:color="auto"/>
                <w:left w:val="none" w:sz="0" w:space="0" w:color="auto"/>
                <w:bottom w:val="none" w:sz="0" w:space="0" w:color="auto"/>
                <w:right w:val="none" w:sz="0" w:space="0" w:color="auto"/>
              </w:divBdr>
            </w:div>
            <w:div w:id="17484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684</Words>
  <Characters>3768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Edelstein</dc:creator>
  <cp:lastModifiedBy>Windows User</cp:lastModifiedBy>
  <cp:revision>3</cp:revision>
  <dcterms:created xsi:type="dcterms:W3CDTF">2019-09-07T17:07:00Z</dcterms:created>
  <dcterms:modified xsi:type="dcterms:W3CDTF">2021-01-16T21:22:00Z</dcterms:modified>
</cp:coreProperties>
</file>